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F99" w:rsidRPr="000E1839" w:rsidRDefault="00000000">
      <w:pPr>
        <w:pStyle w:val="Title"/>
        <w:jc w:val="center"/>
        <w:rPr>
          <w:i/>
          <w:sz w:val="42"/>
          <w:szCs w:val="42"/>
          <w:lang w:val="en-US"/>
        </w:rPr>
      </w:pPr>
      <w:bookmarkStart w:id="0" w:name="_bzmm7t6o7o67" w:colFirst="0" w:colLast="0"/>
      <w:bookmarkEnd w:id="0"/>
      <w:r w:rsidRPr="000E1839">
        <w:rPr>
          <w:b/>
          <w:sz w:val="42"/>
          <w:szCs w:val="42"/>
          <w:lang w:val="en-US"/>
        </w:rPr>
        <w:t>Worksheet:</w:t>
      </w:r>
      <w:r w:rsidRPr="000E1839">
        <w:rPr>
          <w:b/>
          <w:i/>
          <w:sz w:val="42"/>
          <w:szCs w:val="42"/>
          <w:lang w:val="en-US"/>
        </w:rPr>
        <w:t xml:space="preserve"> </w:t>
      </w:r>
      <w:r w:rsidRPr="000E1839">
        <w:rPr>
          <w:b/>
          <w:i/>
          <w:sz w:val="42"/>
          <w:szCs w:val="42"/>
          <w:lang w:val="en-US"/>
        </w:rPr>
        <w:br/>
      </w:r>
      <w:r w:rsidRPr="000E1839">
        <w:rPr>
          <w:b/>
          <w:sz w:val="42"/>
          <w:szCs w:val="42"/>
          <w:lang w:val="en-US"/>
        </w:rPr>
        <w:t>Planning for Mentor-Mentee Conversations</w:t>
      </w:r>
      <w:r w:rsidRPr="000E1839">
        <w:rPr>
          <w:i/>
          <w:sz w:val="42"/>
          <w:szCs w:val="42"/>
          <w:lang w:val="en-US"/>
        </w:rPr>
        <w:t xml:space="preserve"> </w:t>
      </w:r>
    </w:p>
    <w:p w:rsidR="00271F99" w:rsidRPr="000E1839" w:rsidRDefault="00271F99">
      <w:pPr>
        <w:rPr>
          <w:lang w:val="en-US"/>
        </w:rPr>
      </w:pPr>
    </w:p>
    <w:p w:rsidR="00271F99" w:rsidRPr="000E1839" w:rsidRDefault="00000000">
      <w:pPr>
        <w:rPr>
          <w:lang w:val="en-US"/>
        </w:rPr>
      </w:pPr>
      <w:r w:rsidRPr="000E1839">
        <w:rPr>
          <w:lang w:val="en-US"/>
        </w:rPr>
        <w:t xml:space="preserve">This worksheet is part of the self-paced course: </w:t>
      </w:r>
      <w:r w:rsidRPr="000E1839">
        <w:rPr>
          <w:i/>
          <w:lang w:val="en-US"/>
        </w:rPr>
        <w:t>Building Effective Mentoring Relationships with Graduate Students and Postdocs</w:t>
      </w:r>
      <w:r w:rsidRPr="000E1839">
        <w:rPr>
          <w:lang w:val="en-US"/>
        </w:rPr>
        <w:t xml:space="preserve">. </w:t>
      </w:r>
    </w:p>
    <w:p w:rsidR="00271F99" w:rsidRPr="000E1839" w:rsidRDefault="00271F99">
      <w:pPr>
        <w:rPr>
          <w:lang w:val="en-US"/>
        </w:rPr>
      </w:pPr>
    </w:p>
    <w:p w:rsidR="00271F99" w:rsidRPr="000E1839" w:rsidRDefault="00000000">
      <w:pPr>
        <w:rPr>
          <w:lang w:val="en-US"/>
        </w:rPr>
      </w:pPr>
      <w:r w:rsidRPr="000E1839">
        <w:rPr>
          <w:lang w:val="en-US"/>
        </w:rPr>
        <w:t>At the end of each module of the course, pause to complete different sections of this worksheet. The purpose of this worksheet is to support you as you prepare for important conversations (which would ideally occur early in your mentoring relationship) with your mentees. During the conversations, encourage your mentee to ask follow-up questions and share their thoughts with you.</w:t>
      </w:r>
    </w:p>
    <w:p w:rsidR="00271F99" w:rsidRPr="000E1839" w:rsidRDefault="00000000">
      <w:pPr>
        <w:pStyle w:val="Heading1"/>
        <w:rPr>
          <w:b/>
          <w:lang w:val="en-US"/>
        </w:rPr>
      </w:pPr>
      <w:bookmarkStart w:id="1" w:name="_lgyhfgeif12s" w:colFirst="0" w:colLast="0"/>
      <w:bookmarkEnd w:id="1"/>
      <w:r w:rsidRPr="000E1839">
        <w:rPr>
          <w:b/>
          <w:lang w:val="en-US"/>
        </w:rPr>
        <w:t>Start Here!</w:t>
      </w:r>
    </w:p>
    <w:p w:rsidR="00271F99" w:rsidRPr="000E1839" w:rsidRDefault="00000000">
      <w:pPr>
        <w:rPr>
          <w:lang w:val="en-US"/>
        </w:rPr>
      </w:pPr>
      <w:r w:rsidRPr="000E1839">
        <w:rPr>
          <w:lang w:val="en-US"/>
        </w:rPr>
        <w:t xml:space="preserve">Did </w:t>
      </w:r>
      <w:r w:rsidR="00034E7E">
        <w:rPr>
          <w:lang w:val="en-US"/>
        </w:rPr>
        <w:t xml:space="preserve">you </w:t>
      </w:r>
      <w:r w:rsidRPr="000E1839">
        <w:rPr>
          <w:lang w:val="en-US"/>
        </w:rPr>
        <w:t xml:space="preserve">and your mentee discuss how you will partner to build and maintain the mentoring relationship in the following five areas? </w:t>
      </w:r>
    </w:p>
    <w:tbl>
      <w:tblPr>
        <w:tblStyle w:val="a"/>
        <w:tblW w:w="7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45"/>
        <w:gridCol w:w="885"/>
        <w:gridCol w:w="825"/>
      </w:tblGrid>
      <w:tr w:rsidR="00271F99" w:rsidRPr="000E1839">
        <w:trPr>
          <w:tblHeader/>
        </w:trPr>
        <w:tc>
          <w:tcPr>
            <w:tcW w:w="5745" w:type="dxa"/>
            <w:tcBorders>
              <w:top w:val="single" w:sz="8" w:space="0" w:color="FFFFFF"/>
              <w:left w:val="single" w:sz="8" w:space="0" w:color="FFFFFF"/>
            </w:tcBorders>
            <w:shd w:val="clear" w:color="auto" w:fill="auto"/>
            <w:tcMar>
              <w:top w:w="100" w:type="dxa"/>
              <w:left w:w="100" w:type="dxa"/>
              <w:bottom w:w="100" w:type="dxa"/>
              <w:right w:w="100" w:type="dxa"/>
            </w:tcMar>
          </w:tcPr>
          <w:p w:rsidR="00271F99" w:rsidRPr="000E1839" w:rsidRDefault="00000000" w:rsidP="00076327">
            <w:pPr>
              <w:pStyle w:val="Heading2"/>
              <w:spacing w:before="0" w:after="0"/>
              <w:rPr>
                <w:sz w:val="22"/>
                <w:szCs w:val="22"/>
                <w:lang w:val="en-US"/>
              </w:rPr>
            </w:pPr>
            <w:r w:rsidRPr="000E1839">
              <w:rPr>
                <w:sz w:val="22"/>
                <w:szCs w:val="22"/>
                <w:lang w:val="en-US"/>
              </w:rPr>
              <w:t>Check “Yes” or “No” for each of the areas below:</w:t>
            </w:r>
          </w:p>
        </w:tc>
        <w:tc>
          <w:tcPr>
            <w:tcW w:w="885" w:type="dxa"/>
            <w:shd w:val="clear" w:color="auto" w:fill="auto"/>
            <w:tcMar>
              <w:top w:w="100" w:type="dxa"/>
              <w:left w:w="100" w:type="dxa"/>
              <w:bottom w:w="100" w:type="dxa"/>
              <w:right w:w="100" w:type="dxa"/>
            </w:tcMar>
          </w:tcPr>
          <w:p w:rsidR="00271F99" w:rsidRPr="000E1839" w:rsidRDefault="00000000" w:rsidP="00076327">
            <w:pPr>
              <w:widowControl w:val="0"/>
              <w:pBdr>
                <w:top w:val="nil"/>
                <w:left w:val="nil"/>
                <w:bottom w:val="nil"/>
                <w:right w:val="nil"/>
                <w:between w:val="nil"/>
              </w:pBdr>
              <w:spacing w:line="240" w:lineRule="auto"/>
              <w:jc w:val="center"/>
              <w:rPr>
                <w:lang w:val="en-US"/>
              </w:rPr>
            </w:pPr>
            <w:r w:rsidRPr="000E1839">
              <w:rPr>
                <w:lang w:val="en-US"/>
              </w:rPr>
              <w:t>Yes</w:t>
            </w:r>
          </w:p>
        </w:tc>
        <w:tc>
          <w:tcPr>
            <w:tcW w:w="825" w:type="dxa"/>
            <w:shd w:val="clear" w:color="auto" w:fill="auto"/>
            <w:tcMar>
              <w:top w:w="100" w:type="dxa"/>
              <w:left w:w="100" w:type="dxa"/>
              <w:bottom w:w="100" w:type="dxa"/>
              <w:right w:w="100" w:type="dxa"/>
            </w:tcMar>
          </w:tcPr>
          <w:p w:rsidR="00271F99" w:rsidRPr="000E1839" w:rsidRDefault="00000000" w:rsidP="00076327">
            <w:pPr>
              <w:widowControl w:val="0"/>
              <w:pBdr>
                <w:top w:val="nil"/>
                <w:left w:val="nil"/>
                <w:bottom w:val="nil"/>
                <w:right w:val="nil"/>
                <w:between w:val="nil"/>
              </w:pBdr>
              <w:spacing w:line="240" w:lineRule="auto"/>
              <w:jc w:val="center"/>
              <w:rPr>
                <w:lang w:val="en-US"/>
              </w:rPr>
            </w:pPr>
            <w:r w:rsidRPr="000E1839">
              <w:rPr>
                <w:lang w:val="en-US"/>
              </w:rPr>
              <w:t>No</w:t>
            </w:r>
          </w:p>
        </w:tc>
      </w:tr>
      <w:tr w:rsidR="00271F99" w:rsidRPr="000E1839">
        <w:trPr>
          <w:tblHeader/>
        </w:trPr>
        <w:tc>
          <w:tcPr>
            <w:tcW w:w="5745" w:type="dxa"/>
            <w:shd w:val="clear" w:color="auto" w:fill="auto"/>
            <w:tcMar>
              <w:top w:w="100" w:type="dxa"/>
              <w:left w:w="100" w:type="dxa"/>
              <w:bottom w:w="100" w:type="dxa"/>
              <w:right w:w="100" w:type="dxa"/>
            </w:tcMar>
          </w:tcPr>
          <w:p w:rsidR="00271F99" w:rsidRPr="000E1839" w:rsidRDefault="00000000">
            <w:pPr>
              <w:numPr>
                <w:ilvl w:val="0"/>
                <w:numId w:val="4"/>
              </w:numPr>
              <w:rPr>
                <w:lang w:val="en-US"/>
              </w:rPr>
            </w:pPr>
            <w:r w:rsidRPr="000E1839">
              <w:rPr>
                <w:lang w:val="en-US"/>
              </w:rPr>
              <w:t>Goals of the mentoring relationship</w:t>
            </w:r>
          </w:p>
        </w:tc>
        <w:tc>
          <w:tcPr>
            <w:tcW w:w="885" w:type="dxa"/>
            <w:shd w:val="clear" w:color="auto" w:fill="auto"/>
            <w:tcMar>
              <w:top w:w="100" w:type="dxa"/>
              <w:left w:w="100" w:type="dxa"/>
              <w:bottom w:w="100" w:type="dxa"/>
              <w:right w:w="100" w:type="dxa"/>
            </w:tcMar>
          </w:tcPr>
          <w:p w:rsidR="00271F99" w:rsidRPr="000E1839" w:rsidRDefault="00000000">
            <w:pPr>
              <w:widowControl w:val="0"/>
              <w:pBdr>
                <w:top w:val="nil"/>
                <w:left w:val="nil"/>
                <w:bottom w:val="nil"/>
                <w:right w:val="nil"/>
                <w:between w:val="nil"/>
              </w:pBdr>
              <w:spacing w:line="240" w:lineRule="auto"/>
              <w:jc w:val="center"/>
              <w:rPr>
                <w:sz w:val="36"/>
                <w:szCs w:val="36"/>
                <w:lang w:val="en-US"/>
              </w:rPr>
            </w:pPr>
            <w:r w:rsidRPr="000E1839">
              <w:rPr>
                <w:sz w:val="36"/>
                <w:szCs w:val="36"/>
                <w:lang w:val="en-US"/>
              </w:rPr>
              <w:t>𝤿</w:t>
            </w:r>
          </w:p>
        </w:tc>
        <w:tc>
          <w:tcPr>
            <w:tcW w:w="825" w:type="dxa"/>
            <w:shd w:val="clear" w:color="auto" w:fill="auto"/>
            <w:tcMar>
              <w:top w:w="100" w:type="dxa"/>
              <w:left w:w="100" w:type="dxa"/>
              <w:bottom w:w="100" w:type="dxa"/>
              <w:right w:w="100" w:type="dxa"/>
            </w:tcMar>
          </w:tcPr>
          <w:p w:rsidR="00271F99" w:rsidRPr="000E1839" w:rsidRDefault="00000000">
            <w:pPr>
              <w:widowControl w:val="0"/>
              <w:spacing w:line="240" w:lineRule="auto"/>
              <w:jc w:val="center"/>
              <w:rPr>
                <w:lang w:val="en-US"/>
              </w:rPr>
            </w:pPr>
            <w:r w:rsidRPr="000E1839">
              <w:rPr>
                <w:sz w:val="36"/>
                <w:szCs w:val="36"/>
                <w:lang w:val="en-US"/>
              </w:rPr>
              <w:t>𝤿</w:t>
            </w:r>
          </w:p>
        </w:tc>
      </w:tr>
      <w:tr w:rsidR="00271F99" w:rsidRPr="000E1839">
        <w:tc>
          <w:tcPr>
            <w:tcW w:w="5745" w:type="dxa"/>
            <w:shd w:val="clear" w:color="auto" w:fill="auto"/>
            <w:tcMar>
              <w:top w:w="100" w:type="dxa"/>
              <w:left w:w="100" w:type="dxa"/>
              <w:bottom w:w="100" w:type="dxa"/>
              <w:right w:w="100" w:type="dxa"/>
            </w:tcMar>
          </w:tcPr>
          <w:p w:rsidR="00271F99" w:rsidRPr="000E1839" w:rsidRDefault="00000000">
            <w:pPr>
              <w:numPr>
                <w:ilvl w:val="0"/>
                <w:numId w:val="4"/>
              </w:numPr>
              <w:rPr>
                <w:lang w:val="en-US"/>
              </w:rPr>
            </w:pPr>
            <w:r w:rsidRPr="000E1839">
              <w:rPr>
                <w:lang w:val="en-US"/>
              </w:rPr>
              <w:t>Roles and responsibilities</w:t>
            </w:r>
          </w:p>
        </w:tc>
        <w:tc>
          <w:tcPr>
            <w:tcW w:w="885" w:type="dxa"/>
            <w:shd w:val="clear" w:color="auto" w:fill="auto"/>
            <w:tcMar>
              <w:top w:w="100" w:type="dxa"/>
              <w:left w:w="100" w:type="dxa"/>
              <w:bottom w:w="100" w:type="dxa"/>
              <w:right w:w="100" w:type="dxa"/>
            </w:tcMar>
          </w:tcPr>
          <w:p w:rsidR="00271F99" w:rsidRPr="000E1839" w:rsidRDefault="00000000">
            <w:pPr>
              <w:widowControl w:val="0"/>
              <w:spacing w:line="240" w:lineRule="auto"/>
              <w:jc w:val="center"/>
              <w:rPr>
                <w:lang w:val="en-US"/>
              </w:rPr>
            </w:pPr>
            <w:r w:rsidRPr="000E1839">
              <w:rPr>
                <w:sz w:val="36"/>
                <w:szCs w:val="36"/>
                <w:lang w:val="en-US"/>
              </w:rPr>
              <w:t>𝤿</w:t>
            </w:r>
          </w:p>
        </w:tc>
        <w:tc>
          <w:tcPr>
            <w:tcW w:w="825" w:type="dxa"/>
            <w:shd w:val="clear" w:color="auto" w:fill="auto"/>
            <w:tcMar>
              <w:top w:w="100" w:type="dxa"/>
              <w:left w:w="100" w:type="dxa"/>
              <w:bottom w:w="100" w:type="dxa"/>
              <w:right w:w="100" w:type="dxa"/>
            </w:tcMar>
          </w:tcPr>
          <w:p w:rsidR="00271F99" w:rsidRPr="000E1839" w:rsidRDefault="00000000">
            <w:pPr>
              <w:widowControl w:val="0"/>
              <w:spacing w:line="240" w:lineRule="auto"/>
              <w:jc w:val="center"/>
              <w:rPr>
                <w:lang w:val="en-US"/>
              </w:rPr>
            </w:pPr>
            <w:r w:rsidRPr="000E1839">
              <w:rPr>
                <w:sz w:val="36"/>
                <w:szCs w:val="36"/>
                <w:lang w:val="en-US"/>
              </w:rPr>
              <w:t>𝤿</w:t>
            </w:r>
          </w:p>
        </w:tc>
      </w:tr>
      <w:tr w:rsidR="00271F99" w:rsidRPr="000E1839">
        <w:tc>
          <w:tcPr>
            <w:tcW w:w="5745" w:type="dxa"/>
            <w:shd w:val="clear" w:color="auto" w:fill="auto"/>
            <w:tcMar>
              <w:top w:w="100" w:type="dxa"/>
              <w:left w:w="100" w:type="dxa"/>
              <w:bottom w:w="100" w:type="dxa"/>
              <w:right w:w="100" w:type="dxa"/>
            </w:tcMar>
          </w:tcPr>
          <w:p w:rsidR="00271F99" w:rsidRPr="000E1839" w:rsidRDefault="00000000">
            <w:pPr>
              <w:numPr>
                <w:ilvl w:val="0"/>
                <w:numId w:val="4"/>
              </w:numPr>
              <w:rPr>
                <w:lang w:val="en-US"/>
              </w:rPr>
            </w:pPr>
            <w:r w:rsidRPr="000E1839">
              <w:rPr>
                <w:lang w:val="en-US"/>
              </w:rPr>
              <w:t>Logistics and norms of the mentoring relationship</w:t>
            </w:r>
          </w:p>
        </w:tc>
        <w:tc>
          <w:tcPr>
            <w:tcW w:w="885" w:type="dxa"/>
            <w:shd w:val="clear" w:color="auto" w:fill="auto"/>
            <w:tcMar>
              <w:top w:w="100" w:type="dxa"/>
              <w:left w:w="100" w:type="dxa"/>
              <w:bottom w:w="100" w:type="dxa"/>
              <w:right w:w="100" w:type="dxa"/>
            </w:tcMar>
          </w:tcPr>
          <w:p w:rsidR="00271F99" w:rsidRPr="000E1839" w:rsidRDefault="00000000">
            <w:pPr>
              <w:widowControl w:val="0"/>
              <w:spacing w:line="240" w:lineRule="auto"/>
              <w:jc w:val="center"/>
              <w:rPr>
                <w:lang w:val="en-US"/>
              </w:rPr>
            </w:pPr>
            <w:r w:rsidRPr="000E1839">
              <w:rPr>
                <w:sz w:val="36"/>
                <w:szCs w:val="36"/>
                <w:lang w:val="en-US"/>
              </w:rPr>
              <w:t>𝤿</w:t>
            </w:r>
          </w:p>
        </w:tc>
        <w:tc>
          <w:tcPr>
            <w:tcW w:w="825" w:type="dxa"/>
            <w:shd w:val="clear" w:color="auto" w:fill="auto"/>
            <w:tcMar>
              <w:top w:w="100" w:type="dxa"/>
              <w:left w:w="100" w:type="dxa"/>
              <w:bottom w:w="100" w:type="dxa"/>
              <w:right w:w="100" w:type="dxa"/>
            </w:tcMar>
          </w:tcPr>
          <w:p w:rsidR="00271F99" w:rsidRPr="000E1839" w:rsidRDefault="00000000">
            <w:pPr>
              <w:widowControl w:val="0"/>
              <w:spacing w:line="240" w:lineRule="auto"/>
              <w:jc w:val="center"/>
              <w:rPr>
                <w:lang w:val="en-US"/>
              </w:rPr>
            </w:pPr>
            <w:r w:rsidRPr="000E1839">
              <w:rPr>
                <w:sz w:val="36"/>
                <w:szCs w:val="36"/>
                <w:lang w:val="en-US"/>
              </w:rPr>
              <w:t>𝤿</w:t>
            </w:r>
          </w:p>
        </w:tc>
      </w:tr>
      <w:tr w:rsidR="00271F99" w:rsidRPr="000E1839">
        <w:tc>
          <w:tcPr>
            <w:tcW w:w="5745" w:type="dxa"/>
            <w:shd w:val="clear" w:color="auto" w:fill="auto"/>
            <w:tcMar>
              <w:top w:w="100" w:type="dxa"/>
              <w:left w:w="100" w:type="dxa"/>
              <w:bottom w:w="100" w:type="dxa"/>
              <w:right w:w="100" w:type="dxa"/>
            </w:tcMar>
          </w:tcPr>
          <w:p w:rsidR="00271F99" w:rsidRPr="000E1839" w:rsidRDefault="00000000">
            <w:pPr>
              <w:numPr>
                <w:ilvl w:val="0"/>
                <w:numId w:val="4"/>
              </w:numPr>
              <w:rPr>
                <w:lang w:val="en-US"/>
              </w:rPr>
            </w:pPr>
            <w:r w:rsidRPr="000E1839">
              <w:rPr>
                <w:lang w:val="en-US"/>
              </w:rPr>
              <w:t>Exchanging feedback</w:t>
            </w:r>
          </w:p>
        </w:tc>
        <w:tc>
          <w:tcPr>
            <w:tcW w:w="885" w:type="dxa"/>
            <w:shd w:val="clear" w:color="auto" w:fill="auto"/>
            <w:tcMar>
              <w:top w:w="100" w:type="dxa"/>
              <w:left w:w="100" w:type="dxa"/>
              <w:bottom w:w="100" w:type="dxa"/>
              <w:right w:w="100" w:type="dxa"/>
            </w:tcMar>
          </w:tcPr>
          <w:p w:rsidR="00271F99" w:rsidRPr="000E1839" w:rsidRDefault="00000000">
            <w:pPr>
              <w:widowControl w:val="0"/>
              <w:spacing w:line="240" w:lineRule="auto"/>
              <w:jc w:val="center"/>
              <w:rPr>
                <w:lang w:val="en-US"/>
              </w:rPr>
            </w:pPr>
            <w:r w:rsidRPr="000E1839">
              <w:rPr>
                <w:sz w:val="36"/>
                <w:szCs w:val="36"/>
                <w:lang w:val="en-US"/>
              </w:rPr>
              <w:t>𝤿</w:t>
            </w:r>
          </w:p>
        </w:tc>
        <w:tc>
          <w:tcPr>
            <w:tcW w:w="825" w:type="dxa"/>
            <w:shd w:val="clear" w:color="auto" w:fill="auto"/>
            <w:tcMar>
              <w:top w:w="100" w:type="dxa"/>
              <w:left w:w="100" w:type="dxa"/>
              <w:bottom w:w="100" w:type="dxa"/>
              <w:right w:w="100" w:type="dxa"/>
            </w:tcMar>
          </w:tcPr>
          <w:p w:rsidR="00271F99" w:rsidRPr="000E1839" w:rsidRDefault="00000000">
            <w:pPr>
              <w:widowControl w:val="0"/>
              <w:spacing w:line="240" w:lineRule="auto"/>
              <w:jc w:val="center"/>
              <w:rPr>
                <w:lang w:val="en-US"/>
              </w:rPr>
            </w:pPr>
            <w:r w:rsidRPr="000E1839">
              <w:rPr>
                <w:sz w:val="36"/>
                <w:szCs w:val="36"/>
                <w:lang w:val="en-US"/>
              </w:rPr>
              <w:t>𝤿</w:t>
            </w:r>
          </w:p>
        </w:tc>
      </w:tr>
      <w:tr w:rsidR="00271F99" w:rsidRPr="000E1839">
        <w:tc>
          <w:tcPr>
            <w:tcW w:w="5745" w:type="dxa"/>
            <w:shd w:val="clear" w:color="auto" w:fill="auto"/>
            <w:tcMar>
              <w:top w:w="100" w:type="dxa"/>
              <w:left w:w="100" w:type="dxa"/>
              <w:bottom w:w="100" w:type="dxa"/>
              <w:right w:w="100" w:type="dxa"/>
            </w:tcMar>
          </w:tcPr>
          <w:p w:rsidR="00271F99" w:rsidRPr="000E1839" w:rsidRDefault="00000000">
            <w:pPr>
              <w:numPr>
                <w:ilvl w:val="0"/>
                <w:numId w:val="4"/>
              </w:numPr>
              <w:rPr>
                <w:lang w:val="en-US"/>
              </w:rPr>
            </w:pPr>
            <w:r w:rsidRPr="000E1839">
              <w:rPr>
                <w:lang w:val="en-US"/>
              </w:rPr>
              <w:t>Reviewing your mentoring relationship</w:t>
            </w:r>
          </w:p>
        </w:tc>
        <w:tc>
          <w:tcPr>
            <w:tcW w:w="885" w:type="dxa"/>
            <w:shd w:val="clear" w:color="auto" w:fill="auto"/>
            <w:tcMar>
              <w:top w:w="100" w:type="dxa"/>
              <w:left w:w="100" w:type="dxa"/>
              <w:bottom w:w="100" w:type="dxa"/>
              <w:right w:w="100" w:type="dxa"/>
            </w:tcMar>
          </w:tcPr>
          <w:p w:rsidR="00271F99" w:rsidRPr="000E1839" w:rsidRDefault="00000000">
            <w:pPr>
              <w:widowControl w:val="0"/>
              <w:spacing w:line="240" w:lineRule="auto"/>
              <w:jc w:val="center"/>
              <w:rPr>
                <w:lang w:val="en-US"/>
              </w:rPr>
            </w:pPr>
            <w:r w:rsidRPr="000E1839">
              <w:rPr>
                <w:sz w:val="36"/>
                <w:szCs w:val="36"/>
                <w:lang w:val="en-US"/>
              </w:rPr>
              <w:t>𝤿</w:t>
            </w:r>
          </w:p>
        </w:tc>
        <w:tc>
          <w:tcPr>
            <w:tcW w:w="825" w:type="dxa"/>
            <w:shd w:val="clear" w:color="auto" w:fill="auto"/>
            <w:tcMar>
              <w:top w:w="100" w:type="dxa"/>
              <w:left w:w="100" w:type="dxa"/>
              <w:bottom w:w="100" w:type="dxa"/>
              <w:right w:w="100" w:type="dxa"/>
            </w:tcMar>
          </w:tcPr>
          <w:p w:rsidR="00271F99" w:rsidRPr="000E1839" w:rsidRDefault="00000000">
            <w:pPr>
              <w:widowControl w:val="0"/>
              <w:spacing w:line="240" w:lineRule="auto"/>
              <w:jc w:val="center"/>
              <w:rPr>
                <w:lang w:val="en-US"/>
              </w:rPr>
            </w:pPr>
            <w:r w:rsidRPr="000E1839">
              <w:rPr>
                <w:sz w:val="36"/>
                <w:szCs w:val="36"/>
                <w:lang w:val="en-US"/>
              </w:rPr>
              <w:t>𝤿</w:t>
            </w:r>
          </w:p>
        </w:tc>
      </w:tr>
    </w:tbl>
    <w:p w:rsidR="00271F99" w:rsidRPr="000E1839" w:rsidRDefault="00271F99">
      <w:pPr>
        <w:rPr>
          <w:lang w:val="en-US"/>
        </w:rPr>
      </w:pPr>
    </w:p>
    <w:p w:rsidR="00271F99" w:rsidRPr="000E1839" w:rsidRDefault="00000000">
      <w:pPr>
        <w:rPr>
          <w:lang w:val="en-US"/>
        </w:rPr>
      </w:pPr>
      <w:r w:rsidRPr="000E1839">
        <w:rPr>
          <w:lang w:val="en-US"/>
        </w:rPr>
        <w:t>If you answered “No” to any of the above, use the guide below to develop a plan for how you will discuss these areas with your mentee.</w:t>
      </w:r>
    </w:p>
    <w:p w:rsidR="00271F99" w:rsidRPr="000E1839" w:rsidRDefault="00000000">
      <w:pPr>
        <w:pStyle w:val="Heading1"/>
        <w:rPr>
          <w:b/>
          <w:lang w:val="en-US"/>
        </w:rPr>
      </w:pPr>
      <w:bookmarkStart w:id="2" w:name="_tzevkd1pguhn" w:colFirst="0" w:colLast="0"/>
      <w:bookmarkEnd w:id="2"/>
      <w:r w:rsidRPr="000E1839">
        <w:rPr>
          <w:b/>
          <w:lang w:val="en-US"/>
        </w:rPr>
        <w:lastRenderedPageBreak/>
        <w:t>Plan Your Conversation with Your Mentee</w:t>
      </w:r>
    </w:p>
    <w:p w:rsidR="00271F99" w:rsidRPr="000E1839" w:rsidRDefault="00000000">
      <w:pPr>
        <w:pStyle w:val="Heading2"/>
        <w:rPr>
          <w:b/>
          <w:lang w:val="en-US"/>
        </w:rPr>
      </w:pPr>
      <w:bookmarkStart w:id="3" w:name="_xdg456ib1dk3" w:colFirst="0" w:colLast="0"/>
      <w:bookmarkEnd w:id="3"/>
      <w:r w:rsidRPr="000E1839">
        <w:rPr>
          <w:b/>
          <w:lang w:val="en-US"/>
        </w:rPr>
        <w:t>Preparing to Mentor</w:t>
      </w:r>
    </w:p>
    <w:p w:rsidR="00271F99" w:rsidRPr="000E1839" w:rsidRDefault="00000000">
      <w:pPr>
        <w:jc w:val="both"/>
        <w:rPr>
          <w:lang w:val="en-US"/>
        </w:rPr>
      </w:pPr>
      <w:r w:rsidRPr="000E1839">
        <w:rPr>
          <w:lang w:val="en-US"/>
        </w:rPr>
        <w:t>In Module 1, you were encouraged to reflect on your own professional journey and mentoring practices, and introduced to principles of effective mentorship. Based on this self-reflection, what might you share with your mentees about the following:</w:t>
      </w:r>
    </w:p>
    <w:p w:rsidR="00271F99" w:rsidRPr="000E1839" w:rsidRDefault="00000000">
      <w:pPr>
        <w:numPr>
          <w:ilvl w:val="0"/>
          <w:numId w:val="3"/>
        </w:numPr>
        <w:jc w:val="both"/>
        <w:rPr>
          <w:lang w:val="en-US"/>
        </w:rPr>
      </w:pPr>
      <w:r w:rsidRPr="000E1839">
        <w:rPr>
          <w:lang w:val="en-US"/>
        </w:rPr>
        <w:t>The ways in which your mentoring relationship may align or deviate from the current mentoring culture in your department, school, and discipline?</w:t>
      </w:r>
    </w:p>
    <w:p w:rsidR="00271F99" w:rsidRPr="000E1839" w:rsidRDefault="00000000">
      <w:pPr>
        <w:numPr>
          <w:ilvl w:val="0"/>
          <w:numId w:val="3"/>
        </w:numPr>
        <w:jc w:val="both"/>
        <w:rPr>
          <w:lang w:val="en-US"/>
        </w:rPr>
      </w:pPr>
      <w:r w:rsidRPr="000E1839">
        <w:rPr>
          <w:lang w:val="en-US"/>
        </w:rPr>
        <w:t>Unspoken expectations that your mentees should be aware of to increase their likelihood of successfully achieving their goals?</w:t>
      </w:r>
    </w:p>
    <w:p w:rsidR="00271F99" w:rsidRPr="000E1839" w:rsidRDefault="00000000">
      <w:pPr>
        <w:numPr>
          <w:ilvl w:val="0"/>
          <w:numId w:val="3"/>
        </w:numPr>
        <w:jc w:val="both"/>
        <w:rPr>
          <w:lang w:val="en-US"/>
        </w:rPr>
      </w:pPr>
      <w:r w:rsidRPr="000E1839">
        <w:rPr>
          <w:lang w:val="en-US"/>
        </w:rPr>
        <w:t>The types of support you are able to provide your mentee in the key areas for mentorship?</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71F99" w:rsidRPr="000E1839">
        <w:tc>
          <w:tcPr>
            <w:tcW w:w="9360" w:type="dxa"/>
            <w:shd w:val="clear" w:color="auto" w:fill="auto"/>
            <w:tcMar>
              <w:top w:w="100" w:type="dxa"/>
              <w:left w:w="100" w:type="dxa"/>
              <w:bottom w:w="100" w:type="dxa"/>
              <w:right w:w="100" w:type="dxa"/>
            </w:tcMar>
          </w:tcPr>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tc>
      </w:tr>
    </w:tbl>
    <w:p w:rsidR="00271F99" w:rsidRPr="000E1839" w:rsidRDefault="00000000">
      <w:pPr>
        <w:pStyle w:val="Heading2"/>
        <w:rPr>
          <w:b/>
          <w:lang w:val="en-US"/>
        </w:rPr>
      </w:pPr>
      <w:bookmarkStart w:id="4" w:name="_94n2h1off44o" w:colFirst="0" w:colLast="0"/>
      <w:bookmarkEnd w:id="4"/>
      <w:r w:rsidRPr="000E1839">
        <w:rPr>
          <w:b/>
          <w:lang w:val="en-US"/>
        </w:rPr>
        <w:t>Establishing the Mentoring Relationship</w:t>
      </w:r>
    </w:p>
    <w:p w:rsidR="00271F99" w:rsidRPr="000E1839" w:rsidRDefault="00000000">
      <w:pPr>
        <w:pStyle w:val="Heading3"/>
        <w:rPr>
          <w:lang w:val="en-US"/>
        </w:rPr>
      </w:pPr>
      <w:bookmarkStart w:id="5" w:name="_5a6ania31wy3" w:colFirst="0" w:colLast="0"/>
      <w:bookmarkEnd w:id="5"/>
      <w:r w:rsidRPr="000E1839">
        <w:rPr>
          <w:lang w:val="en-US"/>
        </w:rPr>
        <w:t>1. Goals of the mentoring relationship</w:t>
      </w:r>
    </w:p>
    <w:p w:rsidR="00271F99" w:rsidRPr="000E1839" w:rsidRDefault="00000000">
      <w:pPr>
        <w:rPr>
          <w:lang w:val="en-US"/>
        </w:rPr>
      </w:pPr>
      <w:r w:rsidRPr="000E1839">
        <w:rPr>
          <w:lang w:val="en-US"/>
        </w:rPr>
        <w:t xml:space="preserve">An effective mentoring relationship is a partnership between the mentor and the mentee. Refer to Module 2.2 and draft a plan for how you will help your mentee establish and refine their goals. </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71F99" w:rsidRPr="000E1839">
        <w:tc>
          <w:tcPr>
            <w:tcW w:w="9360" w:type="dxa"/>
            <w:shd w:val="clear" w:color="auto" w:fill="auto"/>
            <w:tcMar>
              <w:top w:w="100" w:type="dxa"/>
              <w:left w:w="100" w:type="dxa"/>
              <w:bottom w:w="100" w:type="dxa"/>
              <w:right w:w="100" w:type="dxa"/>
            </w:tcMar>
          </w:tcPr>
          <w:p w:rsidR="00271F99" w:rsidRPr="000E1839" w:rsidRDefault="00271F99">
            <w:pPr>
              <w:widowControl w:val="0"/>
              <w:pBdr>
                <w:top w:val="nil"/>
                <w:left w:val="nil"/>
                <w:bottom w:val="nil"/>
                <w:right w:val="nil"/>
                <w:between w:val="nil"/>
              </w:pBdr>
              <w:spacing w:line="240" w:lineRule="auto"/>
              <w:rPr>
                <w:lang w:val="en-US"/>
              </w:rPr>
            </w:pPr>
          </w:p>
          <w:p w:rsidR="00271F99" w:rsidRPr="000E1839" w:rsidRDefault="00271F99">
            <w:pPr>
              <w:widowControl w:val="0"/>
              <w:pBdr>
                <w:top w:val="nil"/>
                <w:left w:val="nil"/>
                <w:bottom w:val="nil"/>
                <w:right w:val="nil"/>
                <w:between w:val="nil"/>
              </w:pBdr>
              <w:spacing w:line="240" w:lineRule="auto"/>
              <w:rPr>
                <w:lang w:val="en-US"/>
              </w:rPr>
            </w:pPr>
          </w:p>
          <w:p w:rsidR="00271F99" w:rsidRPr="000E1839" w:rsidRDefault="00271F99">
            <w:pPr>
              <w:widowControl w:val="0"/>
              <w:pBdr>
                <w:top w:val="nil"/>
                <w:left w:val="nil"/>
                <w:bottom w:val="nil"/>
                <w:right w:val="nil"/>
                <w:between w:val="nil"/>
              </w:pBdr>
              <w:spacing w:line="240" w:lineRule="auto"/>
              <w:rPr>
                <w:lang w:val="en-US"/>
              </w:rPr>
            </w:pPr>
          </w:p>
          <w:p w:rsidR="00271F99" w:rsidRPr="000E1839" w:rsidRDefault="00271F99">
            <w:pPr>
              <w:widowControl w:val="0"/>
              <w:pBdr>
                <w:top w:val="nil"/>
                <w:left w:val="nil"/>
                <w:bottom w:val="nil"/>
                <w:right w:val="nil"/>
                <w:between w:val="nil"/>
              </w:pBdr>
              <w:spacing w:line="240" w:lineRule="auto"/>
              <w:rPr>
                <w:lang w:val="en-US"/>
              </w:rPr>
            </w:pPr>
          </w:p>
          <w:p w:rsidR="00271F99" w:rsidRPr="000E1839" w:rsidRDefault="00271F99">
            <w:pPr>
              <w:widowControl w:val="0"/>
              <w:pBdr>
                <w:top w:val="nil"/>
                <w:left w:val="nil"/>
                <w:bottom w:val="nil"/>
                <w:right w:val="nil"/>
                <w:between w:val="nil"/>
              </w:pBdr>
              <w:spacing w:line="240" w:lineRule="auto"/>
              <w:rPr>
                <w:lang w:val="en-US"/>
              </w:rPr>
            </w:pPr>
          </w:p>
          <w:p w:rsidR="00271F99" w:rsidRPr="000E1839" w:rsidRDefault="00271F99">
            <w:pPr>
              <w:widowControl w:val="0"/>
              <w:pBdr>
                <w:top w:val="nil"/>
                <w:left w:val="nil"/>
                <w:bottom w:val="nil"/>
                <w:right w:val="nil"/>
                <w:between w:val="nil"/>
              </w:pBdr>
              <w:spacing w:line="240" w:lineRule="auto"/>
              <w:rPr>
                <w:lang w:val="en-US"/>
              </w:rPr>
            </w:pPr>
          </w:p>
          <w:p w:rsidR="00271F99" w:rsidRPr="000E1839" w:rsidRDefault="00271F99">
            <w:pPr>
              <w:widowControl w:val="0"/>
              <w:pBdr>
                <w:top w:val="nil"/>
                <w:left w:val="nil"/>
                <w:bottom w:val="nil"/>
                <w:right w:val="nil"/>
                <w:between w:val="nil"/>
              </w:pBdr>
              <w:spacing w:line="240" w:lineRule="auto"/>
              <w:rPr>
                <w:lang w:val="en-US"/>
              </w:rPr>
            </w:pPr>
          </w:p>
          <w:p w:rsidR="00271F99" w:rsidRPr="000E1839" w:rsidRDefault="00271F99">
            <w:pPr>
              <w:widowControl w:val="0"/>
              <w:pBdr>
                <w:top w:val="nil"/>
                <w:left w:val="nil"/>
                <w:bottom w:val="nil"/>
                <w:right w:val="nil"/>
                <w:between w:val="nil"/>
              </w:pBdr>
              <w:spacing w:line="240" w:lineRule="auto"/>
              <w:rPr>
                <w:lang w:val="en-US"/>
              </w:rPr>
            </w:pPr>
          </w:p>
          <w:p w:rsidR="00271F99" w:rsidRPr="000E1839" w:rsidRDefault="00271F99">
            <w:pPr>
              <w:widowControl w:val="0"/>
              <w:pBdr>
                <w:top w:val="nil"/>
                <w:left w:val="nil"/>
                <w:bottom w:val="nil"/>
                <w:right w:val="nil"/>
                <w:between w:val="nil"/>
              </w:pBdr>
              <w:spacing w:line="240" w:lineRule="auto"/>
              <w:rPr>
                <w:lang w:val="en-US"/>
              </w:rPr>
            </w:pPr>
          </w:p>
        </w:tc>
      </w:tr>
    </w:tbl>
    <w:p w:rsidR="00271F99" w:rsidRPr="000E1839" w:rsidRDefault="00271F99">
      <w:pPr>
        <w:rPr>
          <w:lang w:val="en-US"/>
        </w:rPr>
      </w:pPr>
    </w:p>
    <w:p w:rsidR="00271F99" w:rsidRPr="000E1839" w:rsidRDefault="00271F99">
      <w:pPr>
        <w:rPr>
          <w:lang w:val="en-US"/>
        </w:rPr>
      </w:pPr>
    </w:p>
    <w:p w:rsidR="00271F99" w:rsidRPr="000E1839" w:rsidRDefault="00271F99">
      <w:pPr>
        <w:rPr>
          <w:lang w:val="en-US"/>
        </w:rPr>
      </w:pPr>
    </w:p>
    <w:p w:rsidR="00271F99" w:rsidRPr="000E1839" w:rsidRDefault="00000000">
      <w:pPr>
        <w:pStyle w:val="Heading3"/>
        <w:rPr>
          <w:lang w:val="en-US"/>
        </w:rPr>
      </w:pPr>
      <w:bookmarkStart w:id="6" w:name="_a3r89uo4c9m0" w:colFirst="0" w:colLast="0"/>
      <w:bookmarkEnd w:id="6"/>
      <w:r w:rsidRPr="000E1839">
        <w:rPr>
          <w:lang w:val="en-US"/>
        </w:rPr>
        <w:lastRenderedPageBreak/>
        <w:t>2. Roles and responsibilities</w:t>
      </w:r>
    </w:p>
    <w:p w:rsidR="00271F99" w:rsidRPr="000E1839" w:rsidRDefault="00000000">
      <w:pPr>
        <w:rPr>
          <w:lang w:val="en-US"/>
        </w:rPr>
      </w:pPr>
      <w:r w:rsidRPr="000E1839">
        <w:rPr>
          <w:lang w:val="en-US"/>
        </w:rPr>
        <w:t>Refer to Module 2.3. Identify topics of discussion for aligning expectations regarding the roles and responsibilities of you and your mentee. Key areas for discussion include research, education, professional and career development, and support.</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71F99" w:rsidRPr="000E1839">
        <w:tc>
          <w:tcPr>
            <w:tcW w:w="9360" w:type="dxa"/>
            <w:shd w:val="clear" w:color="auto" w:fill="auto"/>
            <w:tcMar>
              <w:top w:w="100" w:type="dxa"/>
              <w:left w:w="100" w:type="dxa"/>
              <w:bottom w:w="100" w:type="dxa"/>
              <w:right w:w="100" w:type="dxa"/>
            </w:tcMar>
          </w:tcPr>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tc>
      </w:tr>
    </w:tbl>
    <w:p w:rsidR="00271F99" w:rsidRPr="000E1839" w:rsidRDefault="00000000">
      <w:pPr>
        <w:pStyle w:val="Heading3"/>
        <w:rPr>
          <w:lang w:val="en-US"/>
        </w:rPr>
      </w:pPr>
      <w:bookmarkStart w:id="7" w:name="_yqgjoiopurzz" w:colFirst="0" w:colLast="0"/>
      <w:bookmarkEnd w:id="7"/>
      <w:r w:rsidRPr="000E1839">
        <w:rPr>
          <w:lang w:val="en-US"/>
        </w:rPr>
        <w:t>3. Logistics and norms of the mentoring partnership</w:t>
      </w:r>
    </w:p>
    <w:p w:rsidR="00271F99" w:rsidRPr="000E1839" w:rsidRDefault="00000000">
      <w:pPr>
        <w:rPr>
          <w:lang w:val="en-US"/>
        </w:rPr>
      </w:pPr>
      <w:r w:rsidRPr="000E1839">
        <w:rPr>
          <w:lang w:val="en-US"/>
        </w:rPr>
        <w:t>Refer to Module 2.4. Identify topics of discussion for determining the logistics and norms with your mentees in areas such as meeting time, communication, confidentiality, accountability, and boundaries.</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71F99" w:rsidRPr="000E1839">
        <w:tc>
          <w:tcPr>
            <w:tcW w:w="9360" w:type="dxa"/>
            <w:shd w:val="clear" w:color="auto" w:fill="auto"/>
            <w:tcMar>
              <w:top w:w="100" w:type="dxa"/>
              <w:left w:w="100" w:type="dxa"/>
              <w:bottom w:w="100" w:type="dxa"/>
              <w:right w:w="100" w:type="dxa"/>
            </w:tcMar>
          </w:tcPr>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tc>
      </w:tr>
    </w:tbl>
    <w:p w:rsidR="00271F99" w:rsidRPr="000E1839" w:rsidRDefault="00000000">
      <w:pPr>
        <w:pStyle w:val="Heading2"/>
        <w:rPr>
          <w:b/>
          <w:lang w:val="en-US"/>
        </w:rPr>
      </w:pPr>
      <w:bookmarkStart w:id="8" w:name="_khj2aufv3hkl" w:colFirst="0" w:colLast="0"/>
      <w:bookmarkEnd w:id="8"/>
      <w:r w:rsidRPr="000E1839">
        <w:rPr>
          <w:b/>
          <w:lang w:val="en-US"/>
        </w:rPr>
        <w:t>Enabling Growth in the Mentoring Relationship</w:t>
      </w:r>
    </w:p>
    <w:p w:rsidR="00271F99" w:rsidRPr="000E1839" w:rsidRDefault="00000000">
      <w:pPr>
        <w:pStyle w:val="Heading3"/>
        <w:rPr>
          <w:lang w:val="en-US"/>
        </w:rPr>
      </w:pPr>
      <w:bookmarkStart w:id="9" w:name="_h9dxgts8cdwp" w:colFirst="0" w:colLast="0"/>
      <w:bookmarkEnd w:id="9"/>
      <w:r w:rsidRPr="000E1839">
        <w:rPr>
          <w:lang w:val="en-US"/>
        </w:rPr>
        <w:t xml:space="preserve">1. Exchanging feedback </w:t>
      </w:r>
    </w:p>
    <w:p w:rsidR="00271F99" w:rsidRPr="000E1839" w:rsidRDefault="00000000">
      <w:pPr>
        <w:rPr>
          <w:lang w:val="en-US"/>
        </w:rPr>
      </w:pPr>
      <w:r w:rsidRPr="000E1839">
        <w:rPr>
          <w:lang w:val="en-US"/>
        </w:rPr>
        <w:t xml:space="preserve">Refer to Module 3. Draft a plan for how you will establish the norms for exchanging feedback with your mentee. </w:t>
      </w:r>
    </w:p>
    <w:p w:rsidR="00271F99" w:rsidRPr="000E1839" w:rsidRDefault="00000000">
      <w:pPr>
        <w:numPr>
          <w:ilvl w:val="0"/>
          <w:numId w:val="1"/>
        </w:numPr>
        <w:rPr>
          <w:lang w:val="en-US"/>
        </w:rPr>
      </w:pPr>
      <w:r w:rsidRPr="000E1839">
        <w:rPr>
          <w:lang w:val="en-US"/>
        </w:rPr>
        <w:t>What is your feedback approach? How will you communicate it to your mentee?</w:t>
      </w:r>
    </w:p>
    <w:p w:rsidR="00271F99" w:rsidRPr="000E1839" w:rsidRDefault="00000000">
      <w:pPr>
        <w:numPr>
          <w:ilvl w:val="0"/>
          <w:numId w:val="1"/>
        </w:numPr>
        <w:rPr>
          <w:lang w:val="en-US"/>
        </w:rPr>
      </w:pPr>
      <w:r w:rsidRPr="000E1839">
        <w:rPr>
          <w:lang w:val="en-US"/>
        </w:rPr>
        <w:t>What questions will you ask your mentee to determine your role and their role in exchanging feedback so that the feedback exchange is built on dialogue?</w:t>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71F99" w:rsidRPr="000E1839">
        <w:tc>
          <w:tcPr>
            <w:tcW w:w="9360" w:type="dxa"/>
            <w:shd w:val="clear" w:color="auto" w:fill="auto"/>
            <w:tcMar>
              <w:top w:w="100" w:type="dxa"/>
              <w:left w:w="100" w:type="dxa"/>
              <w:bottom w:w="100" w:type="dxa"/>
              <w:right w:w="100" w:type="dxa"/>
            </w:tcMar>
          </w:tcPr>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tc>
      </w:tr>
    </w:tbl>
    <w:p w:rsidR="00271F99" w:rsidRPr="000E1839" w:rsidRDefault="00000000">
      <w:pPr>
        <w:pStyle w:val="Heading2"/>
        <w:rPr>
          <w:lang w:val="en-US"/>
        </w:rPr>
      </w:pPr>
      <w:bookmarkStart w:id="10" w:name="_vlfneo8rdeid" w:colFirst="0" w:colLast="0"/>
      <w:bookmarkEnd w:id="10"/>
      <w:r w:rsidRPr="000E1839">
        <w:rPr>
          <w:b/>
          <w:lang w:val="en-US"/>
        </w:rPr>
        <w:lastRenderedPageBreak/>
        <w:t>Reviewing Your Mentoring Relationship</w:t>
      </w:r>
    </w:p>
    <w:p w:rsidR="00271F99" w:rsidRPr="000E1839" w:rsidRDefault="00000000">
      <w:pPr>
        <w:rPr>
          <w:lang w:val="en-US"/>
        </w:rPr>
      </w:pPr>
      <w:r w:rsidRPr="000E1839">
        <w:rPr>
          <w:lang w:val="en-US"/>
        </w:rPr>
        <w:t xml:space="preserve">In Module 4, you learned about the value of regularly reviewing your mentoring relationship with </w:t>
      </w:r>
      <w:proofErr w:type="gramStart"/>
      <w:r w:rsidRPr="000E1839">
        <w:rPr>
          <w:lang w:val="en-US"/>
        </w:rPr>
        <w:t>you</w:t>
      </w:r>
      <w:proofErr w:type="gramEnd"/>
      <w:r w:rsidRPr="000E1839">
        <w:rPr>
          <w:lang w:val="en-US"/>
        </w:rPr>
        <w:t xml:space="preserve"> mentees, and ways to use the insights you gain to improve and even redefine your mentoring relationship. To prepare both you and your mentee for this review, consider the following questions:</w:t>
      </w:r>
    </w:p>
    <w:p w:rsidR="00271F99" w:rsidRPr="000E1839" w:rsidRDefault="00000000">
      <w:pPr>
        <w:numPr>
          <w:ilvl w:val="0"/>
          <w:numId w:val="2"/>
        </w:numPr>
        <w:rPr>
          <w:lang w:val="en-US"/>
        </w:rPr>
      </w:pPr>
      <w:r w:rsidRPr="000E1839">
        <w:rPr>
          <w:lang w:val="en-US"/>
        </w:rPr>
        <w:t>At the start or early in the mentoring relationship, how might you prime your mentee for reviewing and iterating on your mentoring relationship with some regularity?</w:t>
      </w:r>
    </w:p>
    <w:p w:rsidR="00271F99" w:rsidRPr="000E1839" w:rsidRDefault="00000000">
      <w:pPr>
        <w:numPr>
          <w:ilvl w:val="0"/>
          <w:numId w:val="2"/>
        </w:numPr>
        <w:rPr>
          <w:lang w:val="en-US"/>
        </w:rPr>
      </w:pPr>
      <w:r w:rsidRPr="000E1839">
        <w:rPr>
          <w:lang w:val="en-US"/>
        </w:rPr>
        <w:t>What questions about the mentoring relationship might you ask your mentee to consider to prepare for the review?</w:t>
      </w:r>
    </w:p>
    <w:p w:rsidR="00271F99" w:rsidRPr="000E1839" w:rsidRDefault="00000000">
      <w:pPr>
        <w:numPr>
          <w:ilvl w:val="0"/>
          <w:numId w:val="2"/>
        </w:numPr>
        <w:rPr>
          <w:lang w:val="en-US"/>
        </w:rPr>
      </w:pPr>
      <w:r w:rsidRPr="000E1839">
        <w:rPr>
          <w:lang w:val="en-US"/>
        </w:rPr>
        <w:t>What lesson have you learned about yourself from the mentoring relationship that you might share with your mentee?</w:t>
      </w:r>
    </w:p>
    <w:p w:rsidR="00271F99" w:rsidRPr="000E1839" w:rsidRDefault="00000000">
      <w:pPr>
        <w:numPr>
          <w:ilvl w:val="0"/>
          <w:numId w:val="2"/>
        </w:numPr>
        <w:rPr>
          <w:lang w:val="en-US"/>
        </w:rPr>
      </w:pPr>
      <w:r w:rsidRPr="000E1839">
        <w:rPr>
          <w:lang w:val="en-US"/>
        </w:rPr>
        <w:t>What else might you ask or share with your mentees to invest in / increase the utility of this iterative process?</w:t>
      </w:r>
    </w:p>
    <w:p w:rsidR="00271F99" w:rsidRPr="000E1839" w:rsidRDefault="00271F99">
      <w:pPr>
        <w:rPr>
          <w:lang w:val="en-US"/>
        </w:rPr>
      </w:pPr>
    </w:p>
    <w:p w:rsidR="00271F99" w:rsidRPr="000E1839" w:rsidRDefault="00000000">
      <w:pPr>
        <w:rPr>
          <w:lang w:val="en-US"/>
        </w:rPr>
      </w:pPr>
      <w:r w:rsidRPr="000E1839">
        <w:rPr>
          <w:lang w:val="en-US"/>
        </w:rPr>
        <w:t>Refer to Module 4 to draw on additional reflection prompts and suggested questions to ask your mentees.</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71F99" w:rsidRPr="000E1839">
        <w:tc>
          <w:tcPr>
            <w:tcW w:w="9360" w:type="dxa"/>
            <w:shd w:val="clear" w:color="auto" w:fill="auto"/>
            <w:tcMar>
              <w:top w:w="100" w:type="dxa"/>
              <w:left w:w="100" w:type="dxa"/>
              <w:bottom w:w="100" w:type="dxa"/>
              <w:right w:w="100" w:type="dxa"/>
            </w:tcMar>
          </w:tcPr>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p w:rsidR="00271F99" w:rsidRPr="000E1839" w:rsidRDefault="00271F99">
            <w:pPr>
              <w:widowControl w:val="0"/>
              <w:spacing w:line="240" w:lineRule="auto"/>
              <w:rPr>
                <w:lang w:val="en-US"/>
              </w:rPr>
            </w:pPr>
          </w:p>
        </w:tc>
      </w:tr>
    </w:tbl>
    <w:p w:rsidR="00271F99" w:rsidRPr="000E1839" w:rsidRDefault="00271F99">
      <w:pPr>
        <w:rPr>
          <w:lang w:val="en-US"/>
        </w:rPr>
      </w:pPr>
    </w:p>
    <w:p w:rsidR="00271F99" w:rsidRPr="000E1839" w:rsidRDefault="00000000">
      <w:pPr>
        <w:pStyle w:val="Heading3"/>
        <w:jc w:val="both"/>
        <w:rPr>
          <w:lang w:val="en-US"/>
        </w:rPr>
      </w:pPr>
      <w:bookmarkStart w:id="11" w:name="_cks6hcxdgv4m" w:colFirst="0" w:colLast="0"/>
      <w:bookmarkEnd w:id="11"/>
      <w:r w:rsidRPr="000E1839">
        <w:rPr>
          <w:lang w:val="en-US"/>
        </w:rPr>
        <w:t>The CTL is here to help!</w:t>
      </w:r>
    </w:p>
    <w:p w:rsidR="00271F99" w:rsidRPr="000E1839" w:rsidRDefault="00000000">
      <w:pPr>
        <w:rPr>
          <w:lang w:val="en-US"/>
        </w:rPr>
      </w:pPr>
      <w:r w:rsidRPr="000E1839">
        <w:rPr>
          <w:lang w:val="en-US"/>
        </w:rPr>
        <w:t xml:space="preserve">Have questions about this worksheet? Looking for more support? The CTL is available to assist as you apply the principles of mentorship outlined in the “Building Effective Mentoring Relationships with Graduate Students and Postdocs” course, as you reflect on your mentorship approaches, and plan for conversations with your mentees. Please contact </w:t>
      </w:r>
      <w:hyperlink r:id="rId7">
        <w:r w:rsidRPr="000E1839">
          <w:rPr>
            <w:color w:val="1155CC"/>
            <w:u w:val="single"/>
            <w:lang w:val="en-US"/>
          </w:rPr>
          <w:t>CTLfaculty@columbia.edu</w:t>
        </w:r>
      </w:hyperlink>
      <w:r w:rsidRPr="000E1839">
        <w:rPr>
          <w:lang w:val="en-US"/>
        </w:rPr>
        <w:t xml:space="preserve"> to schedule a consultation.</w:t>
      </w:r>
    </w:p>
    <w:p w:rsidR="00271F99" w:rsidRPr="000E1839" w:rsidRDefault="00271F99">
      <w:pPr>
        <w:rPr>
          <w:lang w:val="en-US"/>
        </w:rPr>
      </w:pPr>
    </w:p>
    <w:sectPr w:rsidR="00271F99" w:rsidRPr="000E1839">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14A1" w:rsidRDefault="004314A1">
      <w:pPr>
        <w:spacing w:line="240" w:lineRule="auto"/>
      </w:pPr>
      <w:r>
        <w:separator/>
      </w:r>
    </w:p>
  </w:endnote>
  <w:endnote w:type="continuationSeparator" w:id="0">
    <w:p w:rsidR="004314A1" w:rsidRDefault="004314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1F99" w:rsidRDefault="00000000">
    <w:pPr>
      <w:jc w:val="right"/>
    </w:pPr>
    <w:r>
      <w:rPr>
        <w:noProof/>
      </w:rPr>
      <w:drawing>
        <wp:anchor distT="114300" distB="114300" distL="114300" distR="114300" simplePos="0" relativeHeight="251659264" behindDoc="1" locked="0" layoutInCell="1" hidden="0" allowOverlap="1">
          <wp:simplePos x="0" y="0"/>
          <wp:positionH relativeFrom="column">
            <wp:posOffset>-66674</wp:posOffset>
          </wp:positionH>
          <wp:positionV relativeFrom="paragraph">
            <wp:posOffset>114300</wp:posOffset>
          </wp:positionV>
          <wp:extent cx="2671763" cy="492167"/>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671763" cy="492167"/>
                  </a:xfrm>
                  <a:prstGeom prst="rect">
                    <a:avLst/>
                  </a:prstGeom>
                  <a:ln/>
                </pic:spPr>
              </pic:pic>
            </a:graphicData>
          </a:graphic>
        </wp:anchor>
      </w:drawing>
    </w:r>
  </w:p>
  <w:p w:rsidR="00271F99" w:rsidRDefault="00000000">
    <w:pPr>
      <w:jc w:val="right"/>
    </w:pPr>
    <w:hyperlink r:id="rId2">
      <w:r>
        <w:rPr>
          <w:color w:val="1155CC"/>
          <w:u w:val="single"/>
        </w:rPr>
        <w:t>https://ctl.columbia.edu</w:t>
      </w:r>
    </w:hyperlink>
  </w:p>
  <w:p w:rsidR="00271F99" w:rsidRDefault="00000000">
    <w:pPr>
      <w:jc w:val="right"/>
    </w:pPr>
    <w:hyperlink r:id="rId3">
      <w:r>
        <w:rPr>
          <w:color w:val="1155CC"/>
          <w:u w:val="single"/>
        </w:rPr>
        <w:t>CTLfaculty@columbia.edu</w:t>
      </w:r>
    </w:hyperlink>
  </w:p>
  <w:p w:rsidR="00271F99" w:rsidRDefault="00000000">
    <w:pPr>
      <w:jc w:val="right"/>
    </w:pPr>
    <w:r>
      <w:t>212-854-1692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14A1" w:rsidRDefault="004314A1">
      <w:pPr>
        <w:spacing w:line="240" w:lineRule="auto"/>
      </w:pPr>
      <w:r>
        <w:separator/>
      </w:r>
    </w:p>
  </w:footnote>
  <w:footnote w:type="continuationSeparator" w:id="0">
    <w:p w:rsidR="004314A1" w:rsidRDefault="004314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1F99" w:rsidRDefault="00000000">
    <w:pPr>
      <w:jc w:val="right"/>
    </w:pPr>
    <w:r>
      <w:t xml:space="preserve">Page </w:t>
    </w:r>
    <w:r>
      <w:fldChar w:fldCharType="begin"/>
    </w:r>
    <w:r>
      <w:instrText>PAGE</w:instrText>
    </w:r>
    <w:r>
      <w:fldChar w:fldCharType="separate"/>
    </w:r>
    <w:r w:rsidR="00076327">
      <w:rPr>
        <w:noProof/>
      </w:rPr>
      <w:t>1</w:t>
    </w:r>
    <w:r>
      <w:fldChar w:fldCharType="end"/>
    </w:r>
    <w:r>
      <w:rPr>
        <w:noProof/>
      </w:rPr>
      <w:drawing>
        <wp:anchor distT="114300" distB="114300" distL="114300" distR="114300" simplePos="0" relativeHeight="251658240" behindDoc="1" locked="0" layoutInCell="1" hidden="0" allowOverlap="1">
          <wp:simplePos x="0" y="0"/>
          <wp:positionH relativeFrom="column">
            <wp:posOffset>-66674</wp:posOffset>
          </wp:positionH>
          <wp:positionV relativeFrom="paragraph">
            <wp:posOffset>-57149</wp:posOffset>
          </wp:positionV>
          <wp:extent cx="313328" cy="32861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3328" cy="32861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4F4E"/>
    <w:multiLevelType w:val="multilevel"/>
    <w:tmpl w:val="3C144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7681D35"/>
    <w:multiLevelType w:val="multilevel"/>
    <w:tmpl w:val="874A9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5765925"/>
    <w:multiLevelType w:val="multilevel"/>
    <w:tmpl w:val="4EB87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DF355C9"/>
    <w:multiLevelType w:val="multilevel"/>
    <w:tmpl w:val="832CB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77952918">
    <w:abstractNumId w:val="1"/>
  </w:num>
  <w:num w:numId="2" w16cid:durableId="89084540">
    <w:abstractNumId w:val="2"/>
  </w:num>
  <w:num w:numId="3" w16cid:durableId="2090230077">
    <w:abstractNumId w:val="3"/>
  </w:num>
  <w:num w:numId="4" w16cid:durableId="1305500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F99"/>
    <w:rsid w:val="00034E7E"/>
    <w:rsid w:val="00076327"/>
    <w:rsid w:val="000E1839"/>
    <w:rsid w:val="00271F99"/>
    <w:rsid w:val="004314A1"/>
    <w:rsid w:val="00DB4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6C72E4E"/>
  <w15:docId w15:val="{CAD79EDE-993D-8A46-A6F4-CE4A480FD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TLfaculty@columbia.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TLfaculty@columbia.edu" TargetMode="External"/><Relationship Id="rId2" Type="http://schemas.openxmlformats.org/officeDocument/2006/relationships/hyperlink" Target="https://ctl.columbia.edu"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668</Words>
  <Characters>3808</Characters>
  <Application>Microsoft Office Word</Application>
  <DocSecurity>0</DocSecurity>
  <Lines>31</Lines>
  <Paragraphs>8</Paragraphs>
  <ScaleCrop>false</ScaleCrop>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2023-10-13T14:17:00Z</dcterms:created>
  <dcterms:modified xsi:type="dcterms:W3CDTF">2023-10-13T14:23:00Z</dcterms:modified>
</cp:coreProperties>
</file>